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320F4" w14:textId="537B3035" w:rsidR="00247ABE" w:rsidRPr="00B6049E" w:rsidRDefault="00247ABE" w:rsidP="004E5958">
      <w:pPr>
        <w:jc w:val="right"/>
        <w:rPr>
          <w:rFonts w:ascii="Cambria" w:hAnsi="Cambria"/>
          <w:b/>
          <w:bCs/>
          <w:i/>
          <w:iCs/>
        </w:rPr>
      </w:pPr>
      <w:r w:rsidRPr="00B6049E">
        <w:rPr>
          <w:rFonts w:ascii="Cambria" w:hAnsi="Cambria"/>
          <w:b/>
          <w:bCs/>
          <w:i/>
          <w:iCs/>
        </w:rPr>
        <w:t xml:space="preserve">ALLEGATO </w:t>
      </w:r>
      <w:r w:rsidR="004E5958" w:rsidRPr="00B6049E">
        <w:rPr>
          <w:rFonts w:ascii="Cambria" w:hAnsi="Cambria"/>
          <w:b/>
          <w:bCs/>
          <w:i/>
          <w:iCs/>
        </w:rPr>
        <w:t>B</w:t>
      </w:r>
    </w:p>
    <w:p w14:paraId="55985D03" w14:textId="77777777" w:rsidR="004E5958" w:rsidRPr="00B6049E" w:rsidRDefault="004E5958" w:rsidP="000D7535">
      <w:pPr>
        <w:jc w:val="center"/>
        <w:rPr>
          <w:rFonts w:ascii="Cambria" w:hAnsi="Cambria" w:cstheme="minorHAnsi"/>
          <w:b/>
        </w:rPr>
      </w:pPr>
    </w:p>
    <w:p w14:paraId="363A712F" w14:textId="37F538FF" w:rsidR="000D7535" w:rsidRPr="00B6049E" w:rsidRDefault="000D7535" w:rsidP="000D7535">
      <w:pPr>
        <w:jc w:val="center"/>
        <w:rPr>
          <w:rFonts w:ascii="Cambria" w:hAnsi="Cambria" w:cstheme="minorHAnsi"/>
          <w:b/>
        </w:rPr>
      </w:pPr>
      <w:r w:rsidRPr="00B6049E">
        <w:rPr>
          <w:rFonts w:ascii="Cambria" w:hAnsi="Cambria" w:cstheme="minorHAnsi"/>
          <w:b/>
        </w:rPr>
        <w:t>Art. 3 del decreto 26 settembre 2016 del Ministero del Lavoro e delle Politiche Sociali (pubblicato in G.U. il 30 novembre 2016, n. 280)</w:t>
      </w:r>
    </w:p>
    <w:p w14:paraId="6EC4430A" w14:textId="77777777" w:rsidR="00247ABE" w:rsidRPr="00B6049E" w:rsidRDefault="00247ABE" w:rsidP="00247ABE">
      <w:pPr>
        <w:jc w:val="both"/>
        <w:rPr>
          <w:rFonts w:ascii="Cambria" w:hAnsi="Cambria"/>
        </w:rPr>
      </w:pPr>
      <w:r w:rsidRPr="00B6049E">
        <w:rPr>
          <w:rFonts w:ascii="Cambria" w:hAnsi="Cambria"/>
        </w:rPr>
        <w:t>1. Per persone in condizione di disabilità gravissima, ai soli fini del presente decreto, si intendono le persone beneficiarie dell’indennità di accompagnamento, di cui alla </w:t>
      </w:r>
      <w:hyperlink r:id="rId7" w:history="1">
        <w:r w:rsidRPr="00B6049E">
          <w:rPr>
            <w:rStyle w:val="Collegamentoipertestuale"/>
            <w:rFonts w:ascii="Cambria" w:hAnsi="Cambria"/>
          </w:rPr>
          <w:t>legge 11 febbraio 1980, n. 18</w:t>
        </w:r>
      </w:hyperlink>
      <w:r w:rsidRPr="00B6049E">
        <w:rPr>
          <w:rFonts w:ascii="Cambria" w:hAnsi="Cambria"/>
        </w:rPr>
        <w:t>, o comunque definite non autosufficienti ai sensi dell'allegato 3 del decreto del Presidente del Consiglio dei ministri n. 159 del 2013, e per le quali sia verificata almeno una delle seguenti condizioni:</w:t>
      </w:r>
    </w:p>
    <w:p w14:paraId="7A4CCEAA" w14:textId="77777777" w:rsidR="00247ABE" w:rsidRPr="00B6049E" w:rsidRDefault="00247ABE" w:rsidP="00247ABE">
      <w:pPr>
        <w:jc w:val="both"/>
        <w:rPr>
          <w:rFonts w:ascii="Cambria" w:hAnsi="Cambria"/>
        </w:rPr>
      </w:pPr>
      <w:r w:rsidRPr="00B6049E">
        <w:rPr>
          <w:rFonts w:ascii="Cambria" w:hAnsi="Cambria"/>
        </w:rPr>
        <w:t>a) persone in condizione di coma, Stato Vegetativo (SV) oppure di Stato di Minima Coscienza (SMC) e con punteggio nella scala Glasgow Coma Scale (GCS)&lt;=10;</w:t>
      </w:r>
    </w:p>
    <w:p w14:paraId="6FA14FA8" w14:textId="77777777" w:rsidR="00247ABE" w:rsidRPr="00B6049E" w:rsidRDefault="00247ABE" w:rsidP="00247ABE">
      <w:pPr>
        <w:jc w:val="both"/>
        <w:rPr>
          <w:rFonts w:ascii="Cambria" w:hAnsi="Cambria"/>
        </w:rPr>
      </w:pPr>
      <w:r w:rsidRPr="00B6049E">
        <w:rPr>
          <w:rFonts w:ascii="Cambria" w:hAnsi="Cambria"/>
        </w:rPr>
        <w:t>b) persone dipendenti da ventilazione meccanica assistita o non invasiva continuativa (24/7);</w:t>
      </w:r>
    </w:p>
    <w:p w14:paraId="1A79E2A2" w14:textId="77777777" w:rsidR="00247ABE" w:rsidRPr="00CC7999" w:rsidRDefault="00247ABE" w:rsidP="00247ABE">
      <w:pPr>
        <w:jc w:val="both"/>
        <w:rPr>
          <w:rFonts w:ascii="Cambria" w:hAnsi="Cambria"/>
        </w:rPr>
      </w:pPr>
      <w:r w:rsidRPr="00CC7999">
        <w:rPr>
          <w:rFonts w:ascii="Cambria" w:hAnsi="Cambria"/>
        </w:rPr>
        <w:t xml:space="preserve">c) persone con grave o gravissimo stato di demenza con un punteggio sulla scala Clinical </w:t>
      </w:r>
      <w:proofErr w:type="spellStart"/>
      <w:r w:rsidRPr="00CC7999">
        <w:rPr>
          <w:rFonts w:ascii="Cambria" w:hAnsi="Cambria"/>
        </w:rPr>
        <w:t>Dementia</w:t>
      </w:r>
      <w:proofErr w:type="spellEnd"/>
      <w:r w:rsidRPr="00CC7999">
        <w:rPr>
          <w:rFonts w:ascii="Cambria" w:hAnsi="Cambria"/>
        </w:rPr>
        <w:t xml:space="preserve"> Rating Scale (CDRS)&gt;=4;</w:t>
      </w:r>
    </w:p>
    <w:p w14:paraId="50F82B68" w14:textId="77777777" w:rsidR="00247ABE" w:rsidRPr="00CC7999" w:rsidRDefault="00247ABE" w:rsidP="00247ABE">
      <w:pPr>
        <w:jc w:val="both"/>
        <w:rPr>
          <w:rFonts w:ascii="Cambria" w:hAnsi="Cambria"/>
        </w:rPr>
      </w:pPr>
      <w:r w:rsidRPr="00CC7999">
        <w:rPr>
          <w:rFonts w:ascii="Cambria" w:hAnsi="Cambria"/>
        </w:rPr>
        <w:t xml:space="preserve">d) persone con lesioni spinali fra C0/C5, di qualsiasi natura, con livello della lesione, identificata dal livello sulla scala ASIA Impairment Scale (AIS) di grado A o B. Nel caso di lesioni con esiti asimmetrici ambedue le </w:t>
      </w:r>
      <w:proofErr w:type="spellStart"/>
      <w:r w:rsidRPr="00CC7999">
        <w:rPr>
          <w:rFonts w:ascii="Cambria" w:hAnsi="Cambria"/>
        </w:rPr>
        <w:t>lateralita'</w:t>
      </w:r>
      <w:proofErr w:type="spellEnd"/>
      <w:r w:rsidRPr="00CC7999">
        <w:rPr>
          <w:rFonts w:ascii="Cambria" w:hAnsi="Cambria"/>
        </w:rPr>
        <w:t xml:space="preserve"> devono essere valutate con lesione di grado A o B;</w:t>
      </w:r>
    </w:p>
    <w:p w14:paraId="5BA6045B" w14:textId="77777777" w:rsidR="00247ABE" w:rsidRPr="00CC7999" w:rsidRDefault="00247ABE" w:rsidP="00247ABE">
      <w:pPr>
        <w:jc w:val="both"/>
        <w:rPr>
          <w:rFonts w:ascii="Cambria" w:hAnsi="Cambria"/>
        </w:rPr>
      </w:pPr>
      <w:r w:rsidRPr="00CC7999">
        <w:rPr>
          <w:rFonts w:ascii="Cambria" w:hAnsi="Cambria"/>
        </w:rPr>
        <w:t xml:space="preserve">e) persone con gravissima compromissione motoria da patologia neurologica o muscolare con bilancio muscolare complessivo &amp; le; 1 ai 4 arti alla scala </w:t>
      </w:r>
      <w:proofErr w:type="spellStart"/>
      <w:r w:rsidRPr="00CC7999">
        <w:rPr>
          <w:rFonts w:ascii="Cambria" w:hAnsi="Cambria"/>
        </w:rPr>
        <w:t>Medical</w:t>
      </w:r>
      <w:proofErr w:type="spellEnd"/>
      <w:r w:rsidRPr="00CC7999">
        <w:rPr>
          <w:rFonts w:ascii="Cambria" w:hAnsi="Cambria"/>
        </w:rPr>
        <w:t xml:space="preserve"> </w:t>
      </w:r>
      <w:proofErr w:type="spellStart"/>
      <w:r w:rsidRPr="00CC7999">
        <w:rPr>
          <w:rFonts w:ascii="Cambria" w:hAnsi="Cambria"/>
        </w:rPr>
        <w:t>Research</w:t>
      </w:r>
      <w:proofErr w:type="spellEnd"/>
      <w:r w:rsidRPr="00CC7999">
        <w:rPr>
          <w:rFonts w:ascii="Cambria" w:hAnsi="Cambria"/>
        </w:rPr>
        <w:t xml:space="preserve"> </w:t>
      </w:r>
      <w:proofErr w:type="spellStart"/>
      <w:r w:rsidRPr="00CC7999">
        <w:rPr>
          <w:rFonts w:ascii="Cambria" w:hAnsi="Cambria"/>
        </w:rPr>
        <w:t>Council</w:t>
      </w:r>
      <w:proofErr w:type="spellEnd"/>
      <w:r w:rsidRPr="00CC7999">
        <w:rPr>
          <w:rFonts w:ascii="Cambria" w:hAnsi="Cambria"/>
        </w:rPr>
        <w:t xml:space="preserve"> (MRC), o con punteggio alla </w:t>
      </w:r>
      <w:proofErr w:type="spellStart"/>
      <w:r w:rsidRPr="00CC7999">
        <w:rPr>
          <w:rFonts w:ascii="Cambria" w:hAnsi="Cambria"/>
        </w:rPr>
        <w:t>Expanded</w:t>
      </w:r>
      <w:proofErr w:type="spellEnd"/>
      <w:r w:rsidRPr="00CC7999">
        <w:rPr>
          <w:rFonts w:ascii="Cambria" w:hAnsi="Cambria"/>
        </w:rPr>
        <w:t xml:space="preserve"> </w:t>
      </w:r>
      <w:proofErr w:type="spellStart"/>
      <w:r w:rsidRPr="00CC7999">
        <w:rPr>
          <w:rFonts w:ascii="Cambria" w:hAnsi="Cambria"/>
        </w:rPr>
        <w:t>Disability</w:t>
      </w:r>
      <w:proofErr w:type="spellEnd"/>
      <w:r w:rsidRPr="00CC7999">
        <w:rPr>
          <w:rFonts w:ascii="Cambria" w:hAnsi="Cambria"/>
        </w:rPr>
        <w:t xml:space="preserve"> Status Scale (EDSS) &amp; </w:t>
      </w:r>
      <w:proofErr w:type="spellStart"/>
      <w:r w:rsidRPr="00CC7999">
        <w:rPr>
          <w:rFonts w:ascii="Cambria" w:hAnsi="Cambria"/>
        </w:rPr>
        <w:t>ge</w:t>
      </w:r>
      <w:proofErr w:type="spellEnd"/>
      <w:r w:rsidRPr="00CC7999">
        <w:rPr>
          <w:rFonts w:ascii="Cambria" w:hAnsi="Cambria"/>
        </w:rPr>
        <w:t xml:space="preserve">; 9, o in stadio 5 di </w:t>
      </w:r>
      <w:proofErr w:type="spellStart"/>
      <w:r w:rsidRPr="00CC7999">
        <w:rPr>
          <w:rFonts w:ascii="Cambria" w:hAnsi="Cambria"/>
        </w:rPr>
        <w:t>Hoehn</w:t>
      </w:r>
      <w:proofErr w:type="spellEnd"/>
      <w:r w:rsidRPr="00CC7999">
        <w:rPr>
          <w:rFonts w:ascii="Cambria" w:hAnsi="Cambria"/>
        </w:rPr>
        <w:t xml:space="preserve"> e </w:t>
      </w:r>
      <w:proofErr w:type="spellStart"/>
      <w:r w:rsidRPr="00CC7999">
        <w:rPr>
          <w:rFonts w:ascii="Cambria" w:hAnsi="Cambria"/>
        </w:rPr>
        <w:t>Yahr</w:t>
      </w:r>
      <w:proofErr w:type="spellEnd"/>
      <w:r w:rsidRPr="00CC7999">
        <w:rPr>
          <w:rFonts w:ascii="Cambria" w:hAnsi="Cambria"/>
        </w:rPr>
        <w:t xml:space="preserve"> mod;</w:t>
      </w:r>
    </w:p>
    <w:p w14:paraId="0B01ED28" w14:textId="77777777" w:rsidR="00247ABE" w:rsidRPr="00CC7999" w:rsidRDefault="00247ABE" w:rsidP="00247ABE">
      <w:pPr>
        <w:jc w:val="both"/>
        <w:rPr>
          <w:rFonts w:ascii="Cambria" w:hAnsi="Cambria"/>
        </w:rPr>
      </w:pPr>
      <w:r w:rsidRPr="00CC7999">
        <w:rPr>
          <w:rFonts w:ascii="Cambria" w:hAnsi="Cambria"/>
        </w:rPr>
        <w:t>f) persone con deprivazione sensoriale complessa intesa come compresenza di minorazione visiva totale o con residuo visivo non superiore a 1/20 in entrambi gli occhi o nell'occhio migliore, anche con eventuale correzione o con residuo perimetrico binoculare inferiore al 10 per cento e ipoacusia, a prescindere dall'epoca di insorgenza, pari o superiore a 90 decibel HTL di media fra le frequenze 500, 1000, 2000 hertz nell'orecchio migliore;</w:t>
      </w:r>
    </w:p>
    <w:p w14:paraId="63F3BFB1" w14:textId="77777777" w:rsidR="00247ABE" w:rsidRPr="00CC7999" w:rsidRDefault="00247ABE" w:rsidP="00247ABE">
      <w:pPr>
        <w:jc w:val="both"/>
        <w:rPr>
          <w:rFonts w:ascii="Cambria" w:hAnsi="Cambria"/>
        </w:rPr>
      </w:pPr>
      <w:r w:rsidRPr="00CC7999">
        <w:rPr>
          <w:rFonts w:ascii="Cambria" w:hAnsi="Cambria"/>
        </w:rPr>
        <w:t xml:space="preserve">g) persone con gravissima </w:t>
      </w:r>
      <w:proofErr w:type="spellStart"/>
      <w:r w:rsidRPr="00CC7999">
        <w:rPr>
          <w:rFonts w:ascii="Cambria" w:hAnsi="Cambria"/>
        </w:rPr>
        <w:t>disabilita'</w:t>
      </w:r>
      <w:proofErr w:type="spellEnd"/>
      <w:r w:rsidRPr="00CC7999">
        <w:rPr>
          <w:rFonts w:ascii="Cambria" w:hAnsi="Cambria"/>
        </w:rPr>
        <w:t xml:space="preserve"> comportamentale dello spettro autistico ascritta al livello 3 della classificazione del DSM-5;</w:t>
      </w:r>
    </w:p>
    <w:p w14:paraId="190DD0EE" w14:textId="77777777" w:rsidR="00247ABE" w:rsidRPr="00CC7999" w:rsidRDefault="00247ABE" w:rsidP="00247ABE">
      <w:pPr>
        <w:jc w:val="both"/>
        <w:rPr>
          <w:rFonts w:ascii="Cambria" w:hAnsi="Cambria"/>
        </w:rPr>
      </w:pPr>
      <w:r w:rsidRPr="00CC7999">
        <w:rPr>
          <w:rFonts w:ascii="Cambria" w:hAnsi="Cambria"/>
        </w:rPr>
        <w:t xml:space="preserve">h) persone con diagnosi di Ritardo Mentale Grave o Profondo secondo classificazione DSM-5, con QI&lt;=34 e con punteggio sulla scala Level of Activity in </w:t>
      </w:r>
      <w:proofErr w:type="spellStart"/>
      <w:r w:rsidRPr="00CC7999">
        <w:rPr>
          <w:rFonts w:ascii="Cambria" w:hAnsi="Cambria"/>
        </w:rPr>
        <w:t>Profound</w:t>
      </w:r>
      <w:proofErr w:type="spellEnd"/>
      <w:r w:rsidRPr="00CC7999">
        <w:rPr>
          <w:rFonts w:ascii="Cambria" w:hAnsi="Cambria"/>
        </w:rPr>
        <w:t xml:space="preserve">/Severe </w:t>
      </w:r>
      <w:proofErr w:type="spellStart"/>
      <w:r w:rsidRPr="00CC7999">
        <w:rPr>
          <w:rFonts w:ascii="Cambria" w:hAnsi="Cambria"/>
        </w:rPr>
        <w:t>Mental</w:t>
      </w:r>
      <w:proofErr w:type="spellEnd"/>
      <w:r w:rsidRPr="00CC7999">
        <w:rPr>
          <w:rFonts w:ascii="Cambria" w:hAnsi="Cambria"/>
        </w:rPr>
        <w:t xml:space="preserve"> </w:t>
      </w:r>
      <w:proofErr w:type="spellStart"/>
      <w:r w:rsidRPr="00CC7999">
        <w:rPr>
          <w:rFonts w:ascii="Cambria" w:hAnsi="Cambria"/>
        </w:rPr>
        <w:t>Retardation</w:t>
      </w:r>
      <w:proofErr w:type="spellEnd"/>
      <w:r w:rsidRPr="00CC7999">
        <w:rPr>
          <w:rFonts w:ascii="Cambria" w:hAnsi="Cambria"/>
        </w:rPr>
        <w:t xml:space="preserve"> (LAPMER) &lt;= 8;</w:t>
      </w:r>
    </w:p>
    <w:p w14:paraId="5AC238A6" w14:textId="76EE4FFC" w:rsidR="00BF11B7" w:rsidRDefault="00247ABE" w:rsidP="000D7535">
      <w:pPr>
        <w:jc w:val="both"/>
      </w:pPr>
      <w:r w:rsidRPr="00CC7999">
        <w:rPr>
          <w:rFonts w:ascii="Cambria" w:hAnsi="Cambria"/>
        </w:rPr>
        <w:t>i) ogni altra persona in condizione di dipendenza vitale che necessiti di assistenza continuativa e monitoraggio nelle 24 ore, sette giorni su sette, per bisogni complessi derivanti dalle gravi condizioni psicofisiche.</w:t>
      </w:r>
    </w:p>
    <w:sectPr w:rsidR="00BF11B7">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BB483" w14:textId="77777777" w:rsidR="00610958" w:rsidRDefault="00610958" w:rsidP="00E415AD">
      <w:pPr>
        <w:spacing w:after="0" w:line="240" w:lineRule="auto"/>
      </w:pPr>
      <w:r>
        <w:separator/>
      </w:r>
    </w:p>
  </w:endnote>
  <w:endnote w:type="continuationSeparator" w:id="0">
    <w:p w14:paraId="60942942" w14:textId="77777777" w:rsidR="00610958" w:rsidRDefault="00610958" w:rsidP="00E41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45703596"/>
  <w:bookmarkStart w:id="1" w:name="_Hlk45703597"/>
  <w:bookmarkStart w:id="2" w:name="_Hlk45703628"/>
  <w:bookmarkStart w:id="3" w:name="_Hlk45703629"/>
  <w:p w14:paraId="01989D71" w14:textId="56DCB39E" w:rsidR="00E450B2" w:rsidRDefault="00E450B2" w:rsidP="00C53EA6">
    <w:pPr>
      <w:pStyle w:val="Intestazione"/>
      <w:ind w:left="-426"/>
      <w:jc w:val="center"/>
      <w:rPr>
        <w:rFonts w:ascii="Cambria" w:hAnsi="Cambria" w:cs="Arial"/>
        <w:i/>
        <w:iCs/>
        <w:color w:val="404040" w:themeColor="text1" w:themeTint="BF"/>
      </w:rPr>
    </w:pPr>
    <w:r>
      <w:rPr>
        <w:rFonts w:ascii="Cambria" w:hAnsi="Cambria" w:cs="Arial"/>
        <w:i/>
        <w:iCs/>
        <w:noProof/>
        <w:lang w:eastAsia="it-IT"/>
      </w:rPr>
      <mc:AlternateContent>
        <mc:Choice Requires="wps">
          <w:drawing>
            <wp:anchor distT="0" distB="0" distL="114300" distR="114300" simplePos="0" relativeHeight="251663360" behindDoc="1" locked="0" layoutInCell="1" allowOverlap="1" wp14:anchorId="6BE39DBF" wp14:editId="7638C9FA">
              <wp:simplePos x="0" y="0"/>
              <wp:positionH relativeFrom="margin">
                <wp:align>center</wp:align>
              </wp:positionH>
              <wp:positionV relativeFrom="paragraph">
                <wp:posOffset>47625</wp:posOffset>
              </wp:positionV>
              <wp:extent cx="2956560" cy="0"/>
              <wp:effectExtent l="0" t="0" r="0" b="0"/>
              <wp:wrapTight wrapText="bothSides">
                <wp:wrapPolygon edited="0">
                  <wp:start x="0" y="0"/>
                  <wp:lineTo x="0" y="21600"/>
                  <wp:lineTo x="21600" y="21600"/>
                  <wp:lineTo x="21600" y="0"/>
                </wp:wrapPolygon>
              </wp:wrapTight>
              <wp:docPr id="5" name="Connettore diritto 5"/>
              <wp:cNvGraphicFramePr/>
              <a:graphic xmlns:a="http://schemas.openxmlformats.org/drawingml/2006/main">
                <a:graphicData uri="http://schemas.microsoft.com/office/word/2010/wordprocessingShape">
                  <wps:wsp>
                    <wps:cNvCnPr/>
                    <wps:spPr>
                      <a:xfrm flipV="1">
                        <a:off x="0" y="0"/>
                        <a:ext cx="2956560"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27123" id="Connettore diritto 5" o:spid="_x0000_s1026" style="position:absolute;flip:y;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75pt" to="232.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" strokecolor="#7f7f7f [1612]" strokeweight=".5pt">
              <v:stroke joinstyle="miter"/>
              <w10:wrap type="tight" anchorx="margin"/>
            </v:line>
          </w:pict>
        </mc:Fallback>
      </mc:AlternateContent>
    </w:r>
  </w:p>
  <w:p w14:paraId="2FB75252" w14:textId="03CD5BDC" w:rsidR="009E563A" w:rsidRPr="00037E84" w:rsidRDefault="002F2238" w:rsidP="00C53EA6">
    <w:pPr>
      <w:pStyle w:val="Intestazione"/>
      <w:ind w:left="-426"/>
      <w:jc w:val="center"/>
      <w:rPr>
        <w:rFonts w:ascii="Candara" w:hAnsi="Candara" w:cs="Arial"/>
        <w:i/>
        <w:iCs/>
        <w:color w:val="808080" w:themeColor="background1" w:themeShade="80"/>
        <w:sz w:val="18"/>
        <w:szCs w:val="18"/>
      </w:rPr>
    </w:pPr>
    <w:r w:rsidRPr="00037E84">
      <w:rPr>
        <w:rFonts w:ascii="Candara" w:hAnsi="Candara" w:cs="Arial"/>
        <w:i/>
        <w:iCs/>
        <w:color w:val="808080" w:themeColor="background1" w:themeShade="80"/>
        <w:sz w:val="18"/>
        <w:szCs w:val="18"/>
      </w:rPr>
      <w:t xml:space="preserve">Ufficio di Piano </w:t>
    </w:r>
    <w:r w:rsidR="008A31C9">
      <w:rPr>
        <w:rFonts w:ascii="Candara" w:hAnsi="Candara" w:cs="Arial"/>
        <w:i/>
        <w:iCs/>
        <w:color w:val="808080" w:themeColor="background1" w:themeShade="80"/>
        <w:sz w:val="18"/>
        <w:szCs w:val="18"/>
      </w:rPr>
      <w:t>–</w:t>
    </w:r>
    <w:r w:rsidRPr="00037E84">
      <w:rPr>
        <w:rFonts w:ascii="Candara" w:hAnsi="Candara" w:cs="Arial"/>
        <w:i/>
        <w:iCs/>
        <w:color w:val="808080" w:themeColor="background1" w:themeShade="80"/>
        <w:sz w:val="18"/>
        <w:szCs w:val="18"/>
      </w:rPr>
      <w:t xml:space="preserve"> </w:t>
    </w:r>
    <w:proofErr w:type="spellStart"/>
    <w:r w:rsidR="008A31C9">
      <w:rPr>
        <w:rFonts w:ascii="Candara" w:hAnsi="Candara" w:cs="Arial"/>
        <w:i/>
        <w:iCs/>
        <w:color w:val="808080" w:themeColor="background1" w:themeShade="80"/>
        <w:sz w:val="18"/>
        <w:szCs w:val="18"/>
      </w:rPr>
      <w:t>Loc</w:t>
    </w:r>
    <w:proofErr w:type="spellEnd"/>
    <w:r w:rsidR="008A31C9">
      <w:rPr>
        <w:rFonts w:ascii="Candara" w:hAnsi="Candara" w:cs="Arial"/>
        <w:i/>
        <w:iCs/>
        <w:color w:val="808080" w:themeColor="background1" w:themeShade="80"/>
        <w:sz w:val="18"/>
        <w:szCs w:val="18"/>
      </w:rPr>
      <w:t>.</w:t>
    </w:r>
    <w:r w:rsidR="00C53EA6" w:rsidRPr="00037E84">
      <w:rPr>
        <w:rFonts w:ascii="Candara" w:hAnsi="Candara" w:cs="Arial"/>
        <w:i/>
        <w:iCs/>
        <w:color w:val="808080" w:themeColor="background1" w:themeShade="80"/>
        <w:sz w:val="18"/>
        <w:szCs w:val="18"/>
      </w:rPr>
      <w:t xml:space="preserve"> Anzoleconte, snc - C.A.P 85040 - Viggianello (PZ)</w:t>
    </w:r>
    <w:r w:rsidR="009E563A" w:rsidRPr="00037E84">
      <w:rPr>
        <w:rFonts w:ascii="Candara" w:hAnsi="Candara" w:cs="Arial"/>
        <w:i/>
        <w:iCs/>
        <w:color w:val="808080" w:themeColor="background1" w:themeShade="80"/>
        <w:sz w:val="18"/>
        <w:szCs w:val="18"/>
      </w:rPr>
      <w:t xml:space="preserve"> </w:t>
    </w:r>
  </w:p>
  <w:p w14:paraId="4E00C5FF" w14:textId="07B71926" w:rsidR="00E450B2" w:rsidRPr="00037E84" w:rsidRDefault="00C53EA6" w:rsidP="009E563A">
    <w:pPr>
      <w:pStyle w:val="Intestazione"/>
      <w:ind w:left="-426"/>
      <w:jc w:val="center"/>
      <w:rPr>
        <w:rFonts w:ascii="Candara" w:hAnsi="Candara" w:cs="Arial"/>
        <w:i/>
        <w:iCs/>
        <w:color w:val="808080" w:themeColor="background1" w:themeShade="80"/>
        <w:sz w:val="18"/>
        <w:szCs w:val="18"/>
      </w:rPr>
    </w:pPr>
    <w:r w:rsidRPr="00037E84">
      <w:rPr>
        <w:rFonts w:ascii="Candara" w:hAnsi="Candara" w:cs="Arial"/>
        <w:i/>
        <w:iCs/>
        <w:color w:val="808080" w:themeColor="background1" w:themeShade="80"/>
        <w:sz w:val="18"/>
        <w:szCs w:val="18"/>
      </w:rPr>
      <w:t xml:space="preserve">Tel. 0973-664012 </w:t>
    </w:r>
    <w:proofErr w:type="gramStart"/>
    <w:r w:rsidR="009E563A" w:rsidRPr="00037E84">
      <w:rPr>
        <w:rFonts w:ascii="Candara" w:hAnsi="Candara" w:cs="Arial"/>
        <w:i/>
        <w:iCs/>
        <w:color w:val="808080" w:themeColor="background1" w:themeShade="80"/>
        <w:sz w:val="18"/>
        <w:szCs w:val="18"/>
      </w:rPr>
      <w:t xml:space="preserve">-  </w:t>
    </w:r>
    <w:r w:rsidRPr="00037E84">
      <w:rPr>
        <w:rFonts w:ascii="Candara" w:hAnsi="Candara" w:cs="Arial"/>
        <w:i/>
        <w:iCs/>
        <w:color w:val="808080" w:themeColor="background1" w:themeShade="80"/>
        <w:sz w:val="18"/>
        <w:szCs w:val="18"/>
      </w:rPr>
      <w:t>E-mail</w:t>
    </w:r>
    <w:proofErr w:type="gramEnd"/>
    <w:r w:rsidRPr="00037E84">
      <w:rPr>
        <w:rFonts w:ascii="Candara" w:hAnsi="Candara" w:cs="Arial"/>
        <w:color w:val="808080" w:themeColor="background1" w:themeShade="80"/>
        <w:sz w:val="18"/>
        <w:szCs w:val="18"/>
      </w:rPr>
      <w:t xml:space="preserve">: </w:t>
    </w:r>
    <w:hyperlink r:id="rId1" w:history="1">
      <w:r w:rsidR="00E450B2" w:rsidRPr="00037E84">
        <w:rPr>
          <w:rFonts w:ascii="Candara" w:hAnsi="Candara" w:cs="Arial"/>
          <w:i/>
          <w:iCs/>
          <w:color w:val="808080" w:themeColor="background1" w:themeShade="80"/>
          <w:sz w:val="18"/>
          <w:szCs w:val="18"/>
        </w:rPr>
        <w:t>ufficiodipiano@ambitoviggianello.it</w:t>
      </w:r>
    </w:hyperlink>
    <w:r w:rsidR="00E450B2" w:rsidRPr="00037E84">
      <w:rPr>
        <w:rFonts w:ascii="Candara" w:hAnsi="Candara" w:cs="Arial"/>
        <w:i/>
        <w:iCs/>
        <w:color w:val="808080" w:themeColor="background1" w:themeShade="80"/>
        <w:sz w:val="18"/>
        <w:szCs w:val="18"/>
      </w:rPr>
      <w:t xml:space="preserve"> </w:t>
    </w:r>
    <w:r w:rsidR="00E450B2" w:rsidRPr="00037E84">
      <w:rPr>
        <w:rFonts w:ascii="Candara" w:hAnsi="Candara" w:cs="Arial"/>
        <w:color w:val="808080" w:themeColor="background1" w:themeShade="80"/>
        <w:sz w:val="18"/>
        <w:szCs w:val="18"/>
      </w:rPr>
      <w:t xml:space="preserve">– </w:t>
    </w:r>
    <w:hyperlink r:id="rId2" w:history="1">
      <w:r w:rsidR="00E450B2" w:rsidRPr="00037E84">
        <w:rPr>
          <w:rFonts w:ascii="Candara" w:hAnsi="Candara" w:cs="Arial"/>
          <w:i/>
          <w:iCs/>
          <w:color w:val="808080" w:themeColor="background1" w:themeShade="80"/>
          <w:sz w:val="18"/>
          <w:szCs w:val="18"/>
        </w:rPr>
        <w:t>coordinatore@ambitoviggianello.it</w:t>
      </w:r>
    </w:hyperlink>
    <w:r w:rsidR="00E450B2" w:rsidRPr="00037E84">
      <w:rPr>
        <w:rFonts w:ascii="Candara" w:hAnsi="Candara" w:cs="Arial"/>
        <w:i/>
        <w:iCs/>
        <w:color w:val="808080" w:themeColor="background1" w:themeShade="80"/>
        <w:sz w:val="18"/>
        <w:szCs w:val="18"/>
      </w:rPr>
      <w:t xml:space="preserve"> </w:t>
    </w:r>
  </w:p>
  <w:p w14:paraId="7F0E0F6B" w14:textId="751AB7E1" w:rsidR="00C53EA6" w:rsidRPr="00037E84" w:rsidRDefault="00C53EA6" w:rsidP="00C53EA6">
    <w:pPr>
      <w:pStyle w:val="Intestazione"/>
      <w:ind w:left="-426"/>
      <w:jc w:val="center"/>
      <w:rPr>
        <w:rFonts w:ascii="Candara" w:hAnsi="Candara" w:cs="Arial"/>
        <w:i/>
        <w:iCs/>
        <w:color w:val="808080" w:themeColor="background1" w:themeShade="80"/>
        <w:sz w:val="18"/>
        <w:szCs w:val="18"/>
      </w:rPr>
    </w:pPr>
    <w:proofErr w:type="spellStart"/>
    <w:r w:rsidRPr="00037E84">
      <w:rPr>
        <w:rFonts w:ascii="Candara" w:hAnsi="Candara" w:cs="Arial"/>
        <w:i/>
        <w:iCs/>
        <w:color w:val="808080" w:themeColor="background1" w:themeShade="80"/>
        <w:sz w:val="18"/>
        <w:szCs w:val="18"/>
      </w:rPr>
      <w:t>Pec</w:t>
    </w:r>
    <w:proofErr w:type="spellEnd"/>
    <w:r w:rsidRPr="00037E84">
      <w:rPr>
        <w:rFonts w:ascii="Candara" w:hAnsi="Candara" w:cs="Arial"/>
        <w:i/>
        <w:iCs/>
        <w:color w:val="808080" w:themeColor="background1" w:themeShade="80"/>
        <w:sz w:val="18"/>
        <w:szCs w:val="18"/>
      </w:rPr>
      <w:t xml:space="preserve">: </w:t>
    </w:r>
    <w:bookmarkEnd w:id="0"/>
    <w:bookmarkEnd w:id="1"/>
    <w:bookmarkEnd w:id="2"/>
    <w:bookmarkEnd w:id="3"/>
    <w:r w:rsidR="00DF4671" w:rsidRPr="00DF4671">
      <w:rPr>
        <w:rFonts w:ascii="Candara" w:hAnsi="Candara" w:cs="Arial"/>
        <w:i/>
        <w:iCs/>
        <w:color w:val="808080" w:themeColor="background1" w:themeShade="80"/>
        <w:sz w:val="18"/>
        <w:szCs w:val="18"/>
      </w:rPr>
      <w:t>ambito_lagonegrese_pollino@pec.it</w:t>
    </w:r>
    <w:r w:rsidR="00DF4671">
      <w:rPr>
        <w:rFonts w:ascii="Candara" w:hAnsi="Candara" w:cs="Arial"/>
        <w:i/>
        <w:iCs/>
        <w:color w:val="808080" w:themeColor="background1" w:themeShade="80"/>
        <w:sz w:val="18"/>
        <w:szCs w:val="18"/>
      </w:rPr>
      <w:t xml:space="preserve"> </w:t>
    </w:r>
    <w:r w:rsidR="002F2238" w:rsidRPr="00037E84">
      <w:rPr>
        <w:rFonts w:ascii="Candara" w:hAnsi="Candara" w:cs="Arial"/>
        <w:i/>
        <w:iCs/>
        <w:color w:val="808080" w:themeColor="background1" w:themeShade="80"/>
        <w:sz w:val="18"/>
        <w:szCs w:val="18"/>
      </w:rPr>
      <w:t xml:space="preserve">- P.I.00266470764 - C.F.84002150765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BDE31" w14:textId="77777777" w:rsidR="00610958" w:rsidRDefault="00610958" w:rsidP="00E415AD">
      <w:pPr>
        <w:spacing w:after="0" w:line="240" w:lineRule="auto"/>
      </w:pPr>
      <w:r>
        <w:separator/>
      </w:r>
    </w:p>
  </w:footnote>
  <w:footnote w:type="continuationSeparator" w:id="0">
    <w:p w14:paraId="4A4B25F5" w14:textId="77777777" w:rsidR="00610958" w:rsidRDefault="00610958" w:rsidP="00E41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7CF3" w14:textId="7D584C0F" w:rsidR="00E415AD" w:rsidRDefault="002F2238" w:rsidP="00E415AD">
    <w:pPr>
      <w:pStyle w:val="Intestazione"/>
      <w:jc w:val="right"/>
      <w:rPr>
        <w:b/>
        <w:sz w:val="32"/>
        <w:szCs w:val="32"/>
      </w:rPr>
    </w:pPr>
    <w:r>
      <w:rPr>
        <w:noProof/>
        <w:lang w:eastAsia="it-IT"/>
      </w:rPr>
      <w:drawing>
        <wp:anchor distT="0" distB="0" distL="114300" distR="114300" simplePos="0" relativeHeight="251658240" behindDoc="1" locked="0" layoutInCell="1" allowOverlap="1" wp14:anchorId="7E569E43" wp14:editId="3A2D63A7">
          <wp:simplePos x="0" y="0"/>
          <wp:positionH relativeFrom="column">
            <wp:posOffset>-6350</wp:posOffset>
          </wp:positionH>
          <wp:positionV relativeFrom="paragraph">
            <wp:posOffset>-30480</wp:posOffset>
          </wp:positionV>
          <wp:extent cx="2524125" cy="1161415"/>
          <wp:effectExtent l="0" t="0" r="9525" b="635"/>
          <wp:wrapTight wrapText="bothSides">
            <wp:wrapPolygon edited="0">
              <wp:start x="0" y="0"/>
              <wp:lineTo x="0" y="21258"/>
              <wp:lineTo x="21518" y="21258"/>
              <wp:lineTo x="21518"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981" t="29103" r="4130" b="29031"/>
                  <a:stretch/>
                </pic:blipFill>
                <pic:spPr bwMode="auto">
                  <a:xfrm>
                    <a:off x="0" y="0"/>
                    <a:ext cx="2524125" cy="1161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56552">
      <w:rPr>
        <w:rFonts w:ascii="Courier New" w:hAnsi="Courier New" w:cs="Courier New"/>
        <w:b/>
        <w:noProof/>
        <w:sz w:val="36"/>
        <w:szCs w:val="36"/>
        <w:lang w:eastAsia="it-IT"/>
      </w:rPr>
      <w:drawing>
        <wp:anchor distT="0" distB="0" distL="114300" distR="114300" simplePos="0" relativeHeight="251659264" behindDoc="1" locked="0" layoutInCell="1" allowOverlap="1" wp14:anchorId="5A4413B5" wp14:editId="064974C7">
          <wp:simplePos x="0" y="0"/>
          <wp:positionH relativeFrom="margin">
            <wp:posOffset>5433060</wp:posOffset>
          </wp:positionH>
          <wp:positionV relativeFrom="paragraph">
            <wp:posOffset>102870</wp:posOffset>
          </wp:positionV>
          <wp:extent cx="790575" cy="853440"/>
          <wp:effectExtent l="0" t="0" r="9525" b="3810"/>
          <wp:wrapTight wrapText="bothSides">
            <wp:wrapPolygon edited="0">
              <wp:start x="0" y="0"/>
              <wp:lineTo x="0" y="21214"/>
              <wp:lineTo x="21340" y="21214"/>
              <wp:lineTo x="21340"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57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A2C083" w14:textId="65D72DF7" w:rsidR="00E415AD" w:rsidRPr="00662EE7" w:rsidRDefault="00E415AD" w:rsidP="00E415AD">
    <w:pPr>
      <w:pStyle w:val="Intestazione"/>
      <w:jc w:val="right"/>
      <w:rPr>
        <w:rFonts w:ascii="Candara" w:hAnsi="Candara"/>
        <w:b/>
        <w:sz w:val="26"/>
        <w:szCs w:val="26"/>
      </w:rPr>
    </w:pPr>
    <w:r w:rsidRPr="00662EE7">
      <w:rPr>
        <w:rFonts w:ascii="Candara" w:hAnsi="Candara"/>
        <w:b/>
        <w:sz w:val="26"/>
        <w:szCs w:val="26"/>
      </w:rPr>
      <w:t>COMUNE DI VIGGIANELLO</w:t>
    </w:r>
  </w:p>
  <w:p w14:paraId="491CAC61" w14:textId="7D4A4956" w:rsidR="00BB23E9" w:rsidRDefault="00BB23E9" w:rsidP="00E415AD">
    <w:pPr>
      <w:pStyle w:val="Intestazione"/>
      <w:jc w:val="right"/>
      <w:rPr>
        <w:rFonts w:ascii="Candara" w:hAnsi="Candara"/>
        <w:b/>
        <w:sz w:val="4"/>
        <w:szCs w:val="4"/>
      </w:rPr>
    </w:pPr>
  </w:p>
  <w:p w14:paraId="25EC65C0" w14:textId="77777777" w:rsidR="00662EE7" w:rsidRPr="00662EE7" w:rsidRDefault="00662EE7" w:rsidP="00E415AD">
    <w:pPr>
      <w:pStyle w:val="Intestazione"/>
      <w:jc w:val="right"/>
      <w:rPr>
        <w:rFonts w:ascii="Candara" w:hAnsi="Candara"/>
        <w:b/>
        <w:sz w:val="4"/>
        <w:szCs w:val="4"/>
      </w:rPr>
    </w:pPr>
  </w:p>
  <w:p w14:paraId="4961A358" w14:textId="6FD9A09C" w:rsidR="00E415AD" w:rsidRPr="00662EE7" w:rsidRDefault="00E415AD" w:rsidP="00E415AD">
    <w:pPr>
      <w:pStyle w:val="Intestazione"/>
      <w:jc w:val="right"/>
      <w:rPr>
        <w:rFonts w:ascii="Candara" w:hAnsi="Candara" w:cs="Arial"/>
        <w:i/>
        <w:iCs/>
        <w:sz w:val="20"/>
        <w:szCs w:val="20"/>
      </w:rPr>
    </w:pPr>
    <w:r w:rsidRPr="00662EE7">
      <w:rPr>
        <w:rFonts w:ascii="Candara" w:hAnsi="Candara"/>
        <w:b/>
        <w:sz w:val="20"/>
        <w:szCs w:val="20"/>
      </w:rPr>
      <w:t>CAPOFILA AMBITO SOCIO TERRITORIALE N. 2 LAGONEGRESE-POLLINO</w:t>
    </w:r>
  </w:p>
  <w:p w14:paraId="7C2F49CE" w14:textId="77777777" w:rsidR="00E415AD" w:rsidRDefault="00E415AD" w:rsidP="00E415AD">
    <w:pPr>
      <w:pStyle w:val="Intestazione"/>
      <w:ind w:left="-426"/>
      <w:jc w:val="right"/>
      <w:rPr>
        <w:rFonts w:ascii="Cambria" w:hAnsi="Cambria" w:cs="Arial"/>
        <w:i/>
        <w:iCs/>
      </w:rPr>
    </w:pPr>
  </w:p>
  <w:p w14:paraId="5E2EE49A" w14:textId="77777777" w:rsidR="00E415AD" w:rsidRDefault="00E415AD" w:rsidP="00E415AD">
    <w:pPr>
      <w:pStyle w:val="Intestazione"/>
      <w:ind w:left="-426"/>
      <w:jc w:val="right"/>
      <w:rPr>
        <w:rFonts w:ascii="Cambria" w:hAnsi="Cambria" w:cs="Arial"/>
        <w:i/>
        <w:iCs/>
      </w:rPr>
    </w:pPr>
  </w:p>
  <w:p w14:paraId="37B219B4" w14:textId="77777777" w:rsidR="00E415AD" w:rsidRDefault="00E415AD" w:rsidP="00E415AD">
    <w:pPr>
      <w:pStyle w:val="Intestazione"/>
      <w:ind w:left="-426"/>
      <w:jc w:val="right"/>
      <w:rPr>
        <w:rFonts w:ascii="Cambria" w:hAnsi="Cambria" w:cs="Arial"/>
        <w:i/>
        <w:iCs/>
      </w:rPr>
    </w:pPr>
  </w:p>
  <w:p w14:paraId="20A3651F" w14:textId="10BAF2E1" w:rsidR="00E415AD" w:rsidRPr="00037E84" w:rsidRDefault="00E415AD" w:rsidP="00BC3F14">
    <w:pPr>
      <w:pStyle w:val="Intestazione"/>
      <w:ind w:left="-426"/>
      <w:jc w:val="center"/>
      <w:rPr>
        <w:rFonts w:ascii="Candara" w:hAnsi="Candara" w:cs="Arial"/>
        <w:iCs/>
        <w:color w:val="808080" w:themeColor="background1" w:themeShade="80"/>
        <w:sz w:val="18"/>
        <w:szCs w:val="18"/>
      </w:rPr>
    </w:pPr>
    <w:r w:rsidRPr="00037E84">
      <w:rPr>
        <w:rFonts w:ascii="Candara" w:hAnsi="Candara" w:cs="Arial"/>
        <w:iCs/>
        <w:color w:val="808080" w:themeColor="background1" w:themeShade="80"/>
        <w:sz w:val="18"/>
        <w:szCs w:val="18"/>
      </w:rPr>
      <w:t xml:space="preserve">Calvera, Carbone, Castelluccio Inferiore, Castelluccio Superiore, Castelsaraceno, Cersosimo, Chiaromonte, Episcopia, Fardella, Francavilla In Sinni, Lagonegro, Latronico, Lauria, Maratea, Nemoli, Noepoli, Rivello, Roccanova, Rotonda, San Costantino Albanese, San Paolo Albanese, San Severino Lucano, Senise, Teana, Terranova </w:t>
    </w:r>
    <w:r w:rsidR="00AE5424" w:rsidRPr="00037E84">
      <w:rPr>
        <w:rFonts w:ascii="Candara" w:hAnsi="Candara" w:cs="Arial"/>
        <w:iCs/>
        <w:color w:val="808080" w:themeColor="background1" w:themeShade="80"/>
        <w:sz w:val="18"/>
        <w:szCs w:val="18"/>
      </w:rPr>
      <w:t>di</w:t>
    </w:r>
    <w:r w:rsidRPr="00037E84">
      <w:rPr>
        <w:rFonts w:ascii="Candara" w:hAnsi="Candara" w:cs="Arial"/>
        <w:iCs/>
        <w:color w:val="808080" w:themeColor="background1" w:themeShade="80"/>
        <w:sz w:val="18"/>
        <w:szCs w:val="18"/>
      </w:rPr>
      <w:t xml:space="preserve"> Pollino, Trecchina, Viggianello</w:t>
    </w:r>
  </w:p>
  <w:p w14:paraId="4AFCE265" w14:textId="2FF1BD4B" w:rsidR="007A52A2" w:rsidRDefault="007A52A2" w:rsidP="00E415AD">
    <w:pPr>
      <w:pStyle w:val="Intestazione"/>
    </w:pPr>
    <w:r>
      <w:rPr>
        <w:rFonts w:ascii="Cambria" w:hAnsi="Cambria" w:cs="Arial"/>
        <w:i/>
        <w:iCs/>
        <w:noProof/>
        <w:lang w:eastAsia="it-IT"/>
      </w:rPr>
      <mc:AlternateContent>
        <mc:Choice Requires="wps">
          <w:drawing>
            <wp:anchor distT="0" distB="0" distL="114300" distR="114300" simplePos="0" relativeHeight="251661312" behindDoc="1" locked="0" layoutInCell="1" allowOverlap="1" wp14:anchorId="29A4CCE8" wp14:editId="6447C912">
              <wp:simplePos x="0" y="0"/>
              <wp:positionH relativeFrom="margin">
                <wp:posOffset>1581785</wp:posOffset>
              </wp:positionH>
              <wp:positionV relativeFrom="paragraph">
                <wp:posOffset>141605</wp:posOffset>
              </wp:positionV>
              <wp:extent cx="2956560" cy="0"/>
              <wp:effectExtent l="0" t="0" r="0" b="0"/>
              <wp:wrapTight wrapText="bothSides">
                <wp:wrapPolygon edited="0">
                  <wp:start x="0" y="0"/>
                  <wp:lineTo x="0" y="21600"/>
                  <wp:lineTo x="21600" y="21600"/>
                  <wp:lineTo x="21600" y="0"/>
                </wp:wrapPolygon>
              </wp:wrapTight>
              <wp:docPr id="3" name="Connettore diritto 3"/>
              <wp:cNvGraphicFramePr/>
              <a:graphic xmlns:a="http://schemas.openxmlformats.org/drawingml/2006/main">
                <a:graphicData uri="http://schemas.microsoft.com/office/word/2010/wordprocessingShape">
                  <wps:wsp>
                    <wps:cNvCnPr/>
                    <wps:spPr>
                      <a:xfrm flipV="1">
                        <a:off x="0" y="0"/>
                        <a:ext cx="2956560"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77CF2" id="Connettore diritto 3" o:spid="_x0000_s1026" style="position:absolute;flip: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4.55pt,11.15pt" to="357.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" strokecolor="#7f7f7f [1612]" strokeweight=".5pt">
              <v:stroke joinstyle="miter"/>
              <w10:wrap type="tight" anchorx="margin"/>
            </v:line>
          </w:pict>
        </mc:Fallback>
      </mc:AlternateContent>
    </w:r>
  </w:p>
  <w:p w14:paraId="17BF3B95" w14:textId="1C8B881F" w:rsidR="00E415AD" w:rsidRDefault="00E415AD" w:rsidP="00E415A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B6314"/>
    <w:multiLevelType w:val="hybridMultilevel"/>
    <w:tmpl w:val="62D4C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4E5608D"/>
    <w:multiLevelType w:val="hybridMultilevel"/>
    <w:tmpl w:val="8D3A801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74B3401B"/>
    <w:multiLevelType w:val="hybridMultilevel"/>
    <w:tmpl w:val="7A3CDD9A"/>
    <w:lvl w:ilvl="0" w:tplc="F88CAEB6">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2089691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010325">
    <w:abstractNumId w:val="1"/>
  </w:num>
  <w:num w:numId="3" w16cid:durableId="1449813214">
    <w:abstractNumId w:val="0"/>
  </w:num>
  <w:num w:numId="4" w16cid:durableId="1365250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AD"/>
    <w:rsid w:val="00016372"/>
    <w:rsid w:val="000176A8"/>
    <w:rsid w:val="00037E84"/>
    <w:rsid w:val="0006643D"/>
    <w:rsid w:val="00094B13"/>
    <w:rsid w:val="00096A17"/>
    <w:rsid w:val="000B49AE"/>
    <w:rsid w:val="000D7535"/>
    <w:rsid w:val="001138ED"/>
    <w:rsid w:val="00122934"/>
    <w:rsid w:val="00133EA3"/>
    <w:rsid w:val="00162DA2"/>
    <w:rsid w:val="001B0C56"/>
    <w:rsid w:val="001F38A1"/>
    <w:rsid w:val="00201FA5"/>
    <w:rsid w:val="00236CDE"/>
    <w:rsid w:val="0023762C"/>
    <w:rsid w:val="002470DC"/>
    <w:rsid w:val="00247ABE"/>
    <w:rsid w:val="0027472D"/>
    <w:rsid w:val="002F2238"/>
    <w:rsid w:val="00416F58"/>
    <w:rsid w:val="004E5958"/>
    <w:rsid w:val="00504874"/>
    <w:rsid w:val="00555E61"/>
    <w:rsid w:val="00592D3B"/>
    <w:rsid w:val="00607D34"/>
    <w:rsid w:val="00610958"/>
    <w:rsid w:val="006249B3"/>
    <w:rsid w:val="00662EE7"/>
    <w:rsid w:val="006A0F6A"/>
    <w:rsid w:val="006B134C"/>
    <w:rsid w:val="0077532B"/>
    <w:rsid w:val="007A52A2"/>
    <w:rsid w:val="00815AB1"/>
    <w:rsid w:val="00892DBB"/>
    <w:rsid w:val="008A31C9"/>
    <w:rsid w:val="00925C7F"/>
    <w:rsid w:val="009E563A"/>
    <w:rsid w:val="00A957E6"/>
    <w:rsid w:val="00AA65D0"/>
    <w:rsid w:val="00AE004D"/>
    <w:rsid w:val="00AE5424"/>
    <w:rsid w:val="00B02FDD"/>
    <w:rsid w:val="00B33C8A"/>
    <w:rsid w:val="00B6049E"/>
    <w:rsid w:val="00BB23E9"/>
    <w:rsid w:val="00BC3F14"/>
    <w:rsid w:val="00BF11B7"/>
    <w:rsid w:val="00C011DC"/>
    <w:rsid w:val="00C53EA6"/>
    <w:rsid w:val="00C9606D"/>
    <w:rsid w:val="00CC4E25"/>
    <w:rsid w:val="00D62364"/>
    <w:rsid w:val="00D8441E"/>
    <w:rsid w:val="00DB2EDD"/>
    <w:rsid w:val="00DC4352"/>
    <w:rsid w:val="00DF4671"/>
    <w:rsid w:val="00E415AD"/>
    <w:rsid w:val="00E450B2"/>
    <w:rsid w:val="00EB3C62"/>
    <w:rsid w:val="00EC0788"/>
    <w:rsid w:val="00F22010"/>
    <w:rsid w:val="00F7288C"/>
    <w:rsid w:val="00F927FE"/>
    <w:rsid w:val="00FB44EF"/>
    <w:rsid w:val="00FF79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16F0D"/>
  <w15:chartTrackingRefBased/>
  <w15:docId w15:val="{960F7A8E-5CED-416E-8FA5-C6DDF7A8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7AB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415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415AD"/>
  </w:style>
  <w:style w:type="paragraph" w:styleId="Pidipagina">
    <w:name w:val="footer"/>
    <w:basedOn w:val="Normale"/>
    <w:link w:val="PidipaginaCarattere"/>
    <w:uiPriority w:val="99"/>
    <w:unhideWhenUsed/>
    <w:rsid w:val="00E415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415AD"/>
  </w:style>
  <w:style w:type="character" w:styleId="Collegamentoipertestuale">
    <w:name w:val="Hyperlink"/>
    <w:semiHidden/>
    <w:rsid w:val="00E415AD"/>
    <w:rPr>
      <w:color w:val="0000FF"/>
      <w:u w:val="single"/>
    </w:rPr>
  </w:style>
  <w:style w:type="character" w:customStyle="1" w:styleId="Menzionenonrisolta1">
    <w:name w:val="Menzione non risolta1"/>
    <w:basedOn w:val="Carpredefinitoparagrafo"/>
    <w:uiPriority w:val="99"/>
    <w:semiHidden/>
    <w:unhideWhenUsed/>
    <w:rsid w:val="00E450B2"/>
    <w:rPr>
      <w:color w:val="605E5C"/>
      <w:shd w:val="clear" w:color="auto" w:fill="E1DFDD"/>
    </w:rPr>
  </w:style>
  <w:style w:type="paragraph" w:styleId="Testofumetto">
    <w:name w:val="Balloon Text"/>
    <w:basedOn w:val="Normale"/>
    <w:link w:val="TestofumettoCarattere"/>
    <w:uiPriority w:val="99"/>
    <w:semiHidden/>
    <w:unhideWhenUsed/>
    <w:rsid w:val="001B0C5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B0C56"/>
    <w:rPr>
      <w:rFonts w:ascii="Segoe UI" w:hAnsi="Segoe UI" w:cs="Segoe UI"/>
      <w:sz w:val="18"/>
      <w:szCs w:val="18"/>
    </w:rPr>
  </w:style>
  <w:style w:type="paragraph" w:styleId="Nessunaspaziatura">
    <w:name w:val="No Spacing"/>
    <w:uiPriority w:val="1"/>
    <w:qFormat/>
    <w:rsid w:val="00D8441E"/>
    <w:pPr>
      <w:spacing w:after="0"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A957E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957E6"/>
    <w:rPr>
      <w:b/>
      <w:bCs/>
    </w:rPr>
  </w:style>
  <w:style w:type="paragraph" w:styleId="Titolo">
    <w:name w:val="Title"/>
    <w:basedOn w:val="Normale"/>
    <w:next w:val="Sottotitolo"/>
    <w:link w:val="TitoloCarattere"/>
    <w:qFormat/>
    <w:rsid w:val="00EB3C62"/>
    <w:pPr>
      <w:suppressAutoHyphens/>
      <w:spacing w:after="0" w:line="240" w:lineRule="auto"/>
      <w:jc w:val="center"/>
    </w:pPr>
    <w:rPr>
      <w:rFonts w:ascii="Comic Sans MS" w:eastAsia="Times New Roman" w:hAnsi="Comic Sans MS" w:cs="Times New Roman"/>
      <w:b/>
      <w:sz w:val="20"/>
      <w:szCs w:val="20"/>
      <w:lang w:eastAsia="ar-SA"/>
    </w:rPr>
  </w:style>
  <w:style w:type="character" w:customStyle="1" w:styleId="TitoloCarattere">
    <w:name w:val="Titolo Carattere"/>
    <w:basedOn w:val="Carpredefinitoparagrafo"/>
    <w:link w:val="Titolo"/>
    <w:rsid w:val="00EB3C62"/>
    <w:rPr>
      <w:rFonts w:ascii="Comic Sans MS" w:eastAsia="Times New Roman" w:hAnsi="Comic Sans MS" w:cs="Times New Roman"/>
      <w:b/>
      <w:sz w:val="20"/>
      <w:szCs w:val="20"/>
      <w:lang w:eastAsia="ar-SA"/>
    </w:rPr>
  </w:style>
  <w:style w:type="paragraph" w:styleId="Sottotitolo">
    <w:name w:val="Subtitle"/>
    <w:basedOn w:val="Normale"/>
    <w:next w:val="Normale"/>
    <w:link w:val="SottotitoloCarattere"/>
    <w:qFormat/>
    <w:rsid w:val="00EB3C62"/>
    <w:pPr>
      <w:spacing w:after="60" w:line="240" w:lineRule="auto"/>
      <w:jc w:val="center"/>
      <w:outlineLvl w:val="1"/>
    </w:pPr>
    <w:rPr>
      <w:rFonts w:ascii="Cambria" w:eastAsia="Times New Roman" w:hAnsi="Cambria" w:cs="Times New Roman"/>
      <w:sz w:val="24"/>
      <w:szCs w:val="24"/>
      <w:lang w:eastAsia="it-IT"/>
    </w:rPr>
  </w:style>
  <w:style w:type="character" w:customStyle="1" w:styleId="SottotitoloCarattere">
    <w:name w:val="Sottotitolo Carattere"/>
    <w:basedOn w:val="Carpredefinitoparagrafo"/>
    <w:link w:val="Sottotitolo"/>
    <w:rsid w:val="00EB3C62"/>
    <w:rPr>
      <w:rFonts w:ascii="Cambria" w:eastAsia="Times New Roman" w:hAnsi="Cambria"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ef.finanze.it/DocTribFrontend/decodeurn?urn=urn:doctrib::L:1980-02-11;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ordinatore@ambitoviggianello.it" TargetMode="External"/><Relationship Id="rId1" Type="http://schemas.openxmlformats.org/officeDocument/2006/relationships/hyperlink" Target="mailto:ufficiodipiano@ambitoviggianello.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2210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Attadia</dc:creator>
  <cp:keywords/>
  <dc:description/>
  <cp:lastModifiedBy>Utente</cp:lastModifiedBy>
  <cp:revision>5</cp:revision>
  <cp:lastPrinted>2025-09-29T11:24:00Z</cp:lastPrinted>
  <dcterms:created xsi:type="dcterms:W3CDTF">2025-09-25T14:58:00Z</dcterms:created>
  <dcterms:modified xsi:type="dcterms:W3CDTF">2025-09-29T11:24:00Z</dcterms:modified>
</cp:coreProperties>
</file>